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法律硕士（法学</w:t>
      </w:r>
      <w:r>
        <w:rPr>
          <w:rFonts w:hint="eastAsia"/>
          <w:b/>
          <w:sz w:val="32"/>
          <w:szCs w:val="32"/>
          <w:lang w:eastAsia="zh-CN"/>
        </w:rPr>
        <w:t>、</w:t>
      </w:r>
      <w:r>
        <w:rPr>
          <w:rFonts w:hint="eastAsia"/>
          <w:b/>
          <w:sz w:val="32"/>
          <w:szCs w:val="32"/>
        </w:rPr>
        <w:t>非法学）项目</w:t>
      </w:r>
    </w:p>
    <w:p>
      <w:pPr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知情告知书</w:t>
      </w:r>
    </w:p>
    <w:p>
      <w:pPr>
        <w:ind w:firstLine="560" w:firstLineChars="200"/>
        <w:rPr>
          <w:sz w:val="28"/>
          <w:szCs w:val="28"/>
        </w:rPr>
      </w:pPr>
    </w:p>
    <w:p>
      <w:pPr>
        <w:numPr>
          <w:ilvl w:val="0"/>
          <w:numId w:val="1"/>
        </w:num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法律硕士（法学</w:t>
      </w:r>
      <w:r>
        <w:rPr>
          <w:rFonts w:hint="eastAsia"/>
          <w:sz w:val="28"/>
          <w:szCs w:val="28"/>
          <w:lang w:val="en-US" w:eastAsia="zh-CN"/>
        </w:rPr>
        <w:t>/</w:t>
      </w:r>
      <w:r>
        <w:rPr>
          <w:rFonts w:hint="eastAsia"/>
          <w:sz w:val="28"/>
          <w:szCs w:val="28"/>
        </w:rPr>
        <w:t>非法学）属专业学位项目，该项目是收费项目。本人已知晓该项目的收费标准。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2、按学校规定，专业学位项目学生是不安排住宿的。法学院作为基层教学单位，自己也没有学生宿舍，住宿问题只能由学生自行解决。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考生及其家长对法律硕士（法学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非法学）项目缴纳学费和不安排住宿的情况已经知情并同意。</w:t>
      </w:r>
    </w:p>
    <w:p>
      <w:pPr>
        <w:ind w:firstLine="5600" w:firstLineChars="2000"/>
        <w:rPr>
          <w:sz w:val="28"/>
          <w:szCs w:val="28"/>
        </w:rPr>
      </w:pPr>
    </w:p>
    <w:p>
      <w:pPr>
        <w:ind w:firstLine="5600" w:firstLineChars="2000"/>
        <w:rPr>
          <w:sz w:val="28"/>
          <w:szCs w:val="28"/>
        </w:rPr>
      </w:pPr>
      <w:r>
        <w:rPr>
          <w:rFonts w:hint="eastAsia"/>
          <w:sz w:val="28"/>
          <w:szCs w:val="28"/>
        </w:rPr>
        <w:t>考生签名：</w:t>
      </w:r>
    </w:p>
    <w:p>
      <w:pPr>
        <w:ind w:firstLine="5600" w:firstLineChars="2000"/>
        <w:rPr>
          <w:sz w:val="28"/>
          <w:szCs w:val="28"/>
        </w:rPr>
      </w:pPr>
      <w:r>
        <w:rPr>
          <w:rFonts w:hint="eastAsia"/>
          <w:sz w:val="28"/>
          <w:szCs w:val="28"/>
        </w:rPr>
        <w:t>2021年 9 月   日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C1A326"/>
    <w:multiLevelType w:val="singleLevel"/>
    <w:tmpl w:val="55C1A32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6398A"/>
    <w:rsid w:val="02C6398A"/>
    <w:rsid w:val="05F40FB4"/>
    <w:rsid w:val="351D1479"/>
    <w:rsid w:val="626F1FE1"/>
    <w:rsid w:val="6B24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2021-09-15T06:11:00Z</dcterms:created>
  <dc:creator>彭茜</dc:creator>
  <cp:lastModifiedBy>彭茜</cp:lastModifiedBy>
  <dcterms:modified xsi:type="dcterms:W3CDTF">2021-09-15T06:20:04Z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F37ACF429BD34565B416266C0712BADE</vt:lpwstr>
  </property>
</Properties>
</file>